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D480" w14:textId="388E79F6" w:rsidR="00630657" w:rsidRDefault="00630657">
      <w:pPr>
        <w:rPr>
          <w:b/>
        </w:rPr>
      </w:pPr>
      <w:r>
        <w:rPr>
          <w:b/>
        </w:rPr>
        <w:t xml:space="preserve">Setting A, </w:t>
      </w:r>
      <w:r w:rsidR="00611CE5" w:rsidRPr="00AA1E4E">
        <w:rPr>
          <w:b/>
        </w:rPr>
        <w:t>Monday 4</w:t>
      </w:r>
      <w:r w:rsidR="00611CE5" w:rsidRPr="00AA1E4E">
        <w:rPr>
          <w:b/>
          <w:vertAlign w:val="superscript"/>
        </w:rPr>
        <w:t>th</w:t>
      </w:r>
      <w:r w:rsidR="00611CE5" w:rsidRPr="00AA1E4E">
        <w:rPr>
          <w:b/>
        </w:rPr>
        <w:t xml:space="preserve"> December</w:t>
      </w:r>
      <w:r w:rsidR="002328BD">
        <w:rPr>
          <w:b/>
        </w:rPr>
        <w:t xml:space="preserve"> 2017</w:t>
      </w:r>
      <w:r w:rsidR="00E02096">
        <w:rPr>
          <w:b/>
        </w:rPr>
        <w:t>, Field</w:t>
      </w:r>
      <w:r>
        <w:rPr>
          <w:b/>
        </w:rPr>
        <w:t>notes of Researcher 1</w:t>
      </w:r>
    </w:p>
    <w:p w14:paraId="7A593565" w14:textId="77777777" w:rsidR="00630657" w:rsidRDefault="00630657">
      <w:pPr>
        <w:rPr>
          <w:b/>
        </w:rPr>
      </w:pPr>
    </w:p>
    <w:p w14:paraId="5A223C7D" w14:textId="290D328E" w:rsidR="00FB10DA" w:rsidRPr="00630657" w:rsidRDefault="00611CE5">
      <w:pPr>
        <w:rPr>
          <w:b/>
          <w:i/>
        </w:rPr>
      </w:pPr>
      <w:r w:rsidRPr="00630657">
        <w:rPr>
          <w:b/>
          <w:i/>
        </w:rPr>
        <w:t>Light boxes</w:t>
      </w:r>
    </w:p>
    <w:p w14:paraId="6E7767EA" w14:textId="77777777" w:rsidR="00611CE5" w:rsidRDefault="00611CE5"/>
    <w:p w14:paraId="75DA7A69" w14:textId="5505E89C" w:rsidR="00983795" w:rsidRDefault="00611CE5">
      <w:r>
        <w:t>Today we introduced a range of materials for making light boxes, including bulbs, b</w:t>
      </w:r>
      <w:r w:rsidR="00983795">
        <w:t>atteries, crocodile clips, leads</w:t>
      </w:r>
      <w:r>
        <w:t xml:space="preserve">, and small cardboard boxes with </w:t>
      </w:r>
      <w:r w:rsidR="002716F7">
        <w:t>clear acetate lids. In the pop-up black-out tent, the children have used the Pablo App on phones/iPad to make light shows from their light boxes. JM has helped the children to make photo stickers of th</w:t>
      </w:r>
      <w:r w:rsidR="00AC3BBC">
        <w:t>eir lightshows using a Sprocket</w:t>
      </w:r>
      <w:r w:rsidR="002716F7">
        <w:t xml:space="preserve"> printer. </w:t>
      </w:r>
      <w:r w:rsidR="00983795">
        <w:t xml:space="preserve">Some children also explored light and colour using coloured transparent shapes on the OHP, and made stop-motion films using </w:t>
      </w:r>
      <w:r w:rsidR="00802D26">
        <w:t xml:space="preserve">the </w:t>
      </w:r>
      <w:r w:rsidR="00983795">
        <w:t>iMotion</w:t>
      </w:r>
      <w:r w:rsidR="00802D26">
        <w:t xml:space="preserve"> App.</w:t>
      </w:r>
      <w:r w:rsidR="00983795">
        <w:t xml:space="preserve"> </w:t>
      </w:r>
    </w:p>
    <w:p w14:paraId="5996F877" w14:textId="77777777" w:rsidR="002716F7" w:rsidRDefault="002716F7"/>
    <w:p w14:paraId="0FC6E3D8" w14:textId="01F00BA1" w:rsidR="00235CE4" w:rsidRDefault="002716F7">
      <w:r>
        <w:t xml:space="preserve">In room one, </w:t>
      </w:r>
      <w:r w:rsidR="00983795">
        <w:t>the making table was set up within the main nursery space. I noticed that several children watched from a distance before coming to join in. In particular,</w:t>
      </w:r>
      <w:r w:rsidR="00235CE4">
        <w:t xml:space="preserve"> M</w:t>
      </w:r>
      <w:r w:rsidR="00983795">
        <w:t xml:space="preserve"> observed for several </w:t>
      </w:r>
      <w:r w:rsidR="00D63673">
        <w:t>minutes</w:t>
      </w:r>
      <w:r w:rsidR="00983795">
        <w:t>. When he joined A</w:t>
      </w:r>
      <w:r w:rsidR="00DE75AD">
        <w:t>my</w:t>
      </w:r>
      <w:r w:rsidR="00983795">
        <w:t xml:space="preserve"> at the table, he picked up a coloured lead an</w:t>
      </w:r>
      <w:r w:rsidR="00235CE4">
        <w:t xml:space="preserve">d explored its bendiness. </w:t>
      </w:r>
      <w:r w:rsidR="00062CAE">
        <w:t>He</w:t>
      </w:r>
      <w:r w:rsidR="00802D26">
        <w:t xml:space="preserve"> </w:t>
      </w:r>
      <w:r w:rsidR="00062CAE">
        <w:t>took another lead</w:t>
      </w:r>
      <w:r w:rsidR="00DE75AD">
        <w:t xml:space="preserve"> from Amy</w:t>
      </w:r>
      <w:bookmarkStart w:id="0" w:name="_GoBack"/>
      <w:bookmarkEnd w:id="0"/>
      <w:r w:rsidR="00983795">
        <w:t xml:space="preserve">, moving it slowly around and making a hissing noise. </w:t>
      </w:r>
      <w:r w:rsidR="00235CE4">
        <w:t xml:space="preserve">Meanwhile D </w:t>
      </w:r>
      <w:r w:rsidR="00802D26">
        <w:t>held coloured cellophane shapes in her hands, crinkling them up as she contained them within her fingers, holding</w:t>
      </w:r>
      <w:r w:rsidR="00235CE4">
        <w:t xml:space="preserve"> them up to the light and placing them over objects. She watched her peers making their light boxes and observed</w:t>
      </w:r>
      <w:r w:rsidR="00390DC2">
        <w:t xml:space="preserve"> the e</w:t>
      </w:r>
      <w:r w:rsidR="00235CE4">
        <w:t>ffect that the cellophane overlays had upon the colour of the bulbs inside the box, commenting quietly, ‘it’s changing’.</w:t>
      </w:r>
      <w:r w:rsidR="008B0CFD">
        <w:t xml:space="preserve"> These examples indicate that the circuit making aspects of today’s session were not of particular significance for all children; the materials spoke to</w:t>
      </w:r>
      <w:r w:rsidR="00AC3BBC">
        <w:t>, and connected with,</w:t>
      </w:r>
      <w:r w:rsidR="008B0CFD">
        <w:t xml:space="preserve"> the children in different ways. As adults we were drawn to the novelty of the digital and the excitement of the electrical, but this was not the case for </w:t>
      </w:r>
      <w:r w:rsidR="00AC3BBC">
        <w:t xml:space="preserve">all of </w:t>
      </w:r>
      <w:r w:rsidR="008B0CFD">
        <w:t xml:space="preserve">the children – this made me think of ‘flattened ontologies’ and the ways in which different combinations of materials, children and adults generated a wide range of different experiences, interactions, intra-actions and learning. </w:t>
      </w:r>
    </w:p>
    <w:p w14:paraId="5C1F9D8C" w14:textId="77777777" w:rsidR="00235CE4" w:rsidRDefault="00235CE4"/>
    <w:p w14:paraId="43EBFA05" w14:textId="77777777" w:rsidR="00235CE4" w:rsidRDefault="00802D26">
      <w:r>
        <w:t>It appeared to be</w:t>
      </w:r>
      <w:r w:rsidR="00235CE4">
        <w:t xml:space="preserve"> difficult for some of the children to squeeze the crocodile clips in order to attach the leads to the bulbs and complete a circuit.  </w:t>
      </w:r>
      <w:r>
        <w:t>I don’t think their fingers had the physical strength to apply enough strength to the clip and t</w:t>
      </w:r>
      <w:r w:rsidR="00235CE4">
        <w:t xml:space="preserve">hey often required some help from stronger adult hands. </w:t>
      </w:r>
      <w:r>
        <w:t xml:space="preserve">A </w:t>
      </w:r>
      <w:r w:rsidR="00235CE4">
        <w:t xml:space="preserve">couple of children left the table whilst they were awaiting help. </w:t>
      </w:r>
      <w:r w:rsidR="00110423">
        <w:t>On the other hand, D repeatedly squeezed the clip with her fingers and persisted until it finally opened and attached around the bulb holder.</w:t>
      </w:r>
      <w:r>
        <w:t xml:space="preserve"> </w:t>
      </w:r>
      <w:r w:rsidR="00110423">
        <w:t xml:space="preserve"> </w:t>
      </w:r>
    </w:p>
    <w:p w14:paraId="4EE37CD0" w14:textId="77777777" w:rsidR="00235CE4" w:rsidRDefault="00235CE4"/>
    <w:p w14:paraId="5C344940" w14:textId="77777777" w:rsidR="00B6297D" w:rsidRDefault="00802D26">
      <w:r>
        <w:t>H attached the</w:t>
      </w:r>
      <w:r w:rsidR="00235CE4">
        <w:t xml:space="preserve"> lightshow sticker</w:t>
      </w:r>
      <w:r>
        <w:t xml:space="preserve"> he’d printed</w:t>
      </w:r>
      <w:r w:rsidR="00235CE4">
        <w:t xml:space="preserve"> to his light box. He crawled out of the tent and came over to tell me that </w:t>
      </w:r>
      <w:r w:rsidR="002716F7">
        <w:t>‘</w:t>
      </w:r>
      <w:r w:rsidR="00110423">
        <w:t>W</w:t>
      </w:r>
      <w:r w:rsidR="002716F7">
        <w:t>e’ve been making water</w:t>
      </w:r>
      <w:r w:rsidR="00110423">
        <w:t>!</w:t>
      </w:r>
      <w:r w:rsidR="002716F7">
        <w:t xml:space="preserve">’ </w:t>
      </w:r>
      <w:r w:rsidR="00235CE4">
        <w:t xml:space="preserve">as he ran his finger </w:t>
      </w:r>
      <w:r w:rsidR="00110423">
        <w:t xml:space="preserve">back and forth </w:t>
      </w:r>
      <w:r w:rsidR="00235CE4">
        <w:t xml:space="preserve">over the lines of light captured on the sticker. </w:t>
      </w:r>
      <w:r>
        <w:t xml:space="preserve">I watched him move to the drawing table. He put his box on the table, took a red pencil and made a series of zigzag marks on paper before joining a group of children who were singing with one of the teachers. </w:t>
      </w:r>
    </w:p>
    <w:p w14:paraId="3C8DE66D" w14:textId="77777777" w:rsidR="00B6297D" w:rsidRDefault="00B6297D"/>
    <w:p w14:paraId="00A2B8FC" w14:textId="2ACDAFA7" w:rsidR="00110423" w:rsidRDefault="008B0CFD">
      <w:r>
        <w:t>Meanwhile, i</w:t>
      </w:r>
      <w:r w:rsidR="00110423">
        <w:t>n room 2, A was waiting for us to arrive. Her teacher said ‘she’s been so excited after last week when we were making circuits. She remember</w:t>
      </w:r>
      <w:r w:rsidR="00D63673">
        <w:t>ed</w:t>
      </w:r>
      <w:r w:rsidR="00110423">
        <w:t xml:space="preserve"> that she needed batteries to light the bulbs.’ </w:t>
      </w:r>
      <w:r w:rsidR="00802D26">
        <w:t xml:space="preserve">J, the teacher in room two, had set aside a small side room for making the light boxes. </w:t>
      </w:r>
      <w:r w:rsidR="00291AFF">
        <w:t xml:space="preserve">We worked with small groups of children whilst others watched through the window. </w:t>
      </w:r>
      <w:r w:rsidR="00802D26">
        <w:t xml:space="preserve">Reflecting </w:t>
      </w:r>
      <w:r w:rsidR="00AA1E4E">
        <w:t>on the two sessions, I find it</w:t>
      </w:r>
      <w:r w:rsidR="00802D26">
        <w:t xml:space="preserve"> interesting to think about how the physical space contributed to the children’s participation in the sessions. </w:t>
      </w:r>
      <w:r w:rsidR="00291AFF">
        <w:t xml:space="preserve">In room 1, children moved fluidly between different parts of the nursery, joining in with the maker activities for a </w:t>
      </w:r>
      <w:r w:rsidR="00291AFF">
        <w:lastRenderedPageBreak/>
        <w:t>minute, or for more extended periods of time. Some children stood at a distance, watching what was happening. Resources from our maker trolley were sometimes moved to other parts of the nursery and acquired new purposes in the children’s playful encounters: leads became snakes, a box was filled with plastic animal figures, cellophane shapes were glued to collages. In room 2, the separation of the maker session from other aspects of nursery provision created a rather different experience – it felt to me to be less chaotic, but I wondered whether there was a greater focus upon the product of making a light box, rather than the process of exploring</w:t>
      </w:r>
      <w:r w:rsidR="00AA1E4E">
        <w:t xml:space="preserve"> different possibilities. </w:t>
      </w:r>
    </w:p>
    <w:p w14:paraId="7D9F58E9" w14:textId="77777777" w:rsidR="00D63673" w:rsidRDefault="00D63673"/>
    <w:p w14:paraId="5020DE5F" w14:textId="77777777" w:rsidR="00390DC2" w:rsidRDefault="00390DC2">
      <w:pPr>
        <w:rPr>
          <w:b/>
        </w:rPr>
      </w:pPr>
    </w:p>
    <w:sectPr w:rsidR="00390DC2" w:rsidSect="000E027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21D76" w14:textId="77777777" w:rsidR="00D51317" w:rsidRDefault="00D51317" w:rsidP="00390DC2">
      <w:r>
        <w:separator/>
      </w:r>
    </w:p>
  </w:endnote>
  <w:endnote w:type="continuationSeparator" w:id="0">
    <w:p w14:paraId="77658E63" w14:textId="77777777" w:rsidR="00D51317" w:rsidRDefault="00D51317" w:rsidP="003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D89C" w14:textId="77777777" w:rsidR="00390DC2" w:rsidRDefault="00390DC2" w:rsidP="002673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CD2C7" w14:textId="77777777" w:rsidR="00390DC2" w:rsidRDefault="00390DC2" w:rsidP="00390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2A61" w14:textId="77777777" w:rsidR="00390DC2" w:rsidRDefault="00390DC2" w:rsidP="002673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5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B9EEA6" w14:textId="77777777" w:rsidR="00390DC2" w:rsidRDefault="00390DC2" w:rsidP="00390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C382" w14:textId="77777777" w:rsidR="00D51317" w:rsidRDefault="00D51317" w:rsidP="00390DC2">
      <w:r>
        <w:separator/>
      </w:r>
    </w:p>
  </w:footnote>
  <w:footnote w:type="continuationSeparator" w:id="0">
    <w:p w14:paraId="3A47AFD5" w14:textId="77777777" w:rsidR="00D51317" w:rsidRDefault="00D51317" w:rsidP="0039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5"/>
    <w:rsid w:val="00000D6A"/>
    <w:rsid w:val="00062CAE"/>
    <w:rsid w:val="000E0279"/>
    <w:rsid w:val="0010625A"/>
    <w:rsid w:val="00110423"/>
    <w:rsid w:val="0017002F"/>
    <w:rsid w:val="002328BD"/>
    <w:rsid w:val="00235CE4"/>
    <w:rsid w:val="002716F7"/>
    <w:rsid w:val="0028323F"/>
    <w:rsid w:val="00291AFF"/>
    <w:rsid w:val="002954B5"/>
    <w:rsid w:val="003265F8"/>
    <w:rsid w:val="00390DC2"/>
    <w:rsid w:val="003D114C"/>
    <w:rsid w:val="003F0DD1"/>
    <w:rsid w:val="003F585F"/>
    <w:rsid w:val="00470ED6"/>
    <w:rsid w:val="00471C8E"/>
    <w:rsid w:val="004E474D"/>
    <w:rsid w:val="005E37E3"/>
    <w:rsid w:val="00611CE5"/>
    <w:rsid w:val="006211EF"/>
    <w:rsid w:val="00630657"/>
    <w:rsid w:val="006662D9"/>
    <w:rsid w:val="006C00BA"/>
    <w:rsid w:val="00802D26"/>
    <w:rsid w:val="008B0CFD"/>
    <w:rsid w:val="008F502B"/>
    <w:rsid w:val="00983795"/>
    <w:rsid w:val="009C3362"/>
    <w:rsid w:val="00A46355"/>
    <w:rsid w:val="00AA1E4E"/>
    <w:rsid w:val="00AC3BBC"/>
    <w:rsid w:val="00AF3E64"/>
    <w:rsid w:val="00B00904"/>
    <w:rsid w:val="00B47213"/>
    <w:rsid w:val="00B6297D"/>
    <w:rsid w:val="00BF7E84"/>
    <w:rsid w:val="00C9228E"/>
    <w:rsid w:val="00D23A2B"/>
    <w:rsid w:val="00D51317"/>
    <w:rsid w:val="00D63673"/>
    <w:rsid w:val="00D764F8"/>
    <w:rsid w:val="00DB11FB"/>
    <w:rsid w:val="00DE75AD"/>
    <w:rsid w:val="00E02096"/>
    <w:rsid w:val="00E2705F"/>
    <w:rsid w:val="00E4563F"/>
    <w:rsid w:val="00EF4FF1"/>
    <w:rsid w:val="00F52B8A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A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90D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9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Chesworth</dc:creator>
  <cp:keywords/>
  <dc:description/>
  <cp:lastModifiedBy>Jackie Marsh</cp:lastModifiedBy>
  <cp:revision>2</cp:revision>
  <dcterms:created xsi:type="dcterms:W3CDTF">2019-06-30T13:03:00Z</dcterms:created>
  <dcterms:modified xsi:type="dcterms:W3CDTF">2019-06-30T13:03:00Z</dcterms:modified>
</cp:coreProperties>
</file>