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DBB7A" w14:textId="77777777" w:rsidR="009000FC" w:rsidRDefault="009000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13E23E5" w14:textId="77777777" w:rsidR="009000FC" w:rsidRDefault="00C54C18">
      <w:pPr>
        <w:pStyle w:val="Title"/>
      </w:pPr>
      <w:bookmarkStart w:id="0" w:name="_etkclhi09g9r" w:colFirst="0" w:colLast="0"/>
      <w:bookmarkEnd w:id="0"/>
      <w:r>
        <w:t>Note de teren</w:t>
      </w:r>
    </w:p>
    <w:p w14:paraId="47F3C34F" w14:textId="77777777" w:rsidR="009000FC" w:rsidRDefault="00C54C18">
      <w:pPr>
        <w:pStyle w:val="Heading1"/>
        <w:spacing w:before="400"/>
      </w:pPr>
      <w:bookmarkStart w:id="1" w:name="_tbtoe3k8cmj5" w:colFirst="0" w:colLast="0"/>
      <w:bookmarkEnd w:id="1"/>
      <w:r>
        <w:rPr>
          <w:rFonts w:ascii="Arial" w:eastAsia="Arial" w:hAnsi="Arial" w:cs="Arial"/>
          <w:b w:val="0"/>
          <w:sz w:val="40"/>
          <w:szCs w:val="40"/>
        </w:rPr>
        <w:t>Aspecte generale</w:t>
      </w:r>
    </w:p>
    <w:p w14:paraId="6D98939A" w14:textId="77777777" w:rsidR="009000FC" w:rsidRDefault="009000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1636173" w14:textId="1D79EFB0" w:rsidR="009000FC" w:rsidRDefault="00B7021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Data workshop: 12</w:t>
      </w:r>
      <w:r w:rsidR="00C54C18"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  <w:r w:rsidR="009B0A66">
        <w:rPr>
          <w:rFonts w:ascii="Helvetica Neue" w:eastAsia="Helvetica Neue" w:hAnsi="Helvetica Neue" w:cs="Helvetica Neue"/>
          <w:sz w:val="22"/>
          <w:szCs w:val="22"/>
        </w:rPr>
        <w:t>02</w:t>
      </w:r>
      <w:r w:rsidR="00C54C18">
        <w:rPr>
          <w:rFonts w:ascii="Helvetica Neue" w:eastAsia="Helvetica Neue" w:hAnsi="Helvetica Neue" w:cs="Helvetica Neue"/>
          <w:color w:val="000000"/>
          <w:sz w:val="22"/>
          <w:szCs w:val="22"/>
        </w:rPr>
        <w:t>.201</w:t>
      </w:r>
      <w:r>
        <w:rPr>
          <w:rFonts w:ascii="Helvetica Neue" w:eastAsia="Helvetica Neue" w:hAnsi="Helvetica Neue" w:cs="Helvetica Neue"/>
          <w:sz w:val="22"/>
          <w:szCs w:val="22"/>
        </w:rPr>
        <w:t>8</w:t>
      </w:r>
      <w:r w:rsidR="00C54C18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; </w:t>
      </w:r>
    </w:p>
    <w:p w14:paraId="2C9E3ED6" w14:textId="2097EDE2" w:rsidR="009000FC" w:rsidRDefault="00B7021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Durata: 3 ore.</w:t>
      </w:r>
    </w:p>
    <w:p w14:paraId="4DDD6B36" w14:textId="77777777" w:rsidR="009000FC" w:rsidRDefault="00C54C1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Primul wo</w:t>
      </w:r>
      <w:r>
        <w:rPr>
          <w:rFonts w:ascii="Helvetica Neue" w:eastAsia="Helvetica Neue" w:hAnsi="Helvetica Neue" w:cs="Helvetica Neue"/>
          <w:sz w:val="22"/>
          <w:szCs w:val="22"/>
        </w:rPr>
        <w:t>r</w:t>
      </w:r>
      <w:r w:rsidR="009B0A66">
        <w:rPr>
          <w:rFonts w:ascii="Helvetica Neue" w:eastAsia="Helvetica Neue" w:hAnsi="Helvetica Neue" w:cs="Helvetica Neue"/>
          <w:color w:val="000000"/>
          <w:sz w:val="22"/>
          <w:szCs w:val="22"/>
        </w:rPr>
        <w:t>kshop din seria de la Școala 2 (ș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coala </w:t>
      </w:r>
      <w:r w:rsidR="009B0A66">
        <w:rPr>
          <w:rFonts w:ascii="Helvetica Neue" w:eastAsia="Helvetica Neue" w:hAnsi="Helvetica Neue" w:cs="Helvetica Neue"/>
          <w:color w:val="000000"/>
          <w:sz w:val="22"/>
          <w:szCs w:val="22"/>
        </w:rPr>
        <w:t>136, Ferentari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). </w:t>
      </w:r>
    </w:p>
    <w:p w14:paraId="4266DDCB" w14:textId="77777777" w:rsidR="009000FC" w:rsidRDefault="00C54C1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 fost prezenți la atelier 1</w:t>
      </w:r>
      <w:r>
        <w:rPr>
          <w:rFonts w:ascii="Helvetica Neue" w:eastAsia="Helvetica Neue" w:hAnsi="Helvetica Neue" w:cs="Helvetica Neue"/>
          <w:sz w:val="22"/>
          <w:szCs w:val="22"/>
        </w:rPr>
        <w:t>2</w:t>
      </w:r>
      <w:r w:rsidR="0022330A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copii de clasa 1-a, doi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adulți facilitatori: George Mărușteru</w:t>
      </w:r>
      <w:r w:rsidR="009B0A66">
        <w:rPr>
          <w:rFonts w:ascii="Helvetica Neue" w:eastAsia="Helvetica Neue" w:hAnsi="Helvetica Neue" w:cs="Helvetica Neue"/>
          <w:color w:val="000000"/>
          <w:sz w:val="22"/>
          <w:szCs w:val="22"/>
        </w:rPr>
        <w:t>, Vlad Mărușteru</w:t>
      </w:r>
      <w:r w:rsidR="0022330A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din partea Hatch Atelier și Anca Velicu, din partea Institutului de Sociologie</w:t>
      </w:r>
      <w:r w:rsidR="0022330A">
        <w:rPr>
          <w:rFonts w:ascii="Helvetica Neue" w:eastAsia="Helvetica Neue" w:hAnsi="Helvetica Neue" w:cs="Helvetica Neue"/>
          <w:color w:val="000000"/>
          <w:sz w:val="22"/>
          <w:szCs w:val="22"/>
        </w:rPr>
        <w:t>, precum și pedagoga</w:t>
      </w:r>
      <w:commentRangeStart w:id="2"/>
      <w:r w:rsidR="0022330A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clasei</w:t>
      </w:r>
      <w:commentRangeEnd w:id="2"/>
      <w:r w:rsidR="009368C6">
        <w:rPr>
          <w:rStyle w:val="CommentReference"/>
        </w:rPr>
        <w:commentReference w:id="2"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</w:t>
      </w:r>
    </w:p>
    <w:p w14:paraId="7F579327" w14:textId="77777777" w:rsidR="009000FC" w:rsidRDefault="009000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DB53A46" w14:textId="77777777" w:rsidR="009000FC" w:rsidRDefault="00C54C18">
      <w:pPr>
        <w:pStyle w:val="Heading1"/>
      </w:pPr>
      <w:bookmarkStart w:id="3" w:name="_cf94nkohczpa" w:colFirst="0" w:colLast="0"/>
      <w:bookmarkEnd w:id="3"/>
      <w:r>
        <w:t xml:space="preserve">Așezarea în bănci: </w:t>
      </w:r>
    </w:p>
    <w:p w14:paraId="0C897A0E" w14:textId="77777777" w:rsidR="009000FC" w:rsidRDefault="00C54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În clasă erau bănci individuale pe care le-am </w:t>
      </w:r>
      <w:r w:rsidR="0022330A">
        <w:rPr>
          <w:rFonts w:ascii="Helvetica Neue" w:eastAsia="Helvetica Neue" w:hAnsi="Helvetica Neue" w:cs="Helvetica Neue"/>
          <w:color w:val="000000"/>
          <w:sz w:val="22"/>
          <w:szCs w:val="22"/>
        </w:rPr>
        <w:t>lăsat nemișcate, copiii au fost lăsați în băncile lor, d-na pedagog stă în ultima bancă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(vezi RO_IM_1_23.10.2017); </w:t>
      </w:r>
    </w:p>
    <w:p w14:paraId="111C30C6" w14:textId="77777777" w:rsidR="009000FC" w:rsidRDefault="00C54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G</w:t>
      </w:r>
      <w:r>
        <w:rPr>
          <w:rFonts w:ascii="Helvetica Neue" w:eastAsia="Helvetica Neue" w:hAnsi="Helvetica Neue" w:cs="Helvetica Neue"/>
          <w:sz w:val="22"/>
          <w:szCs w:val="22"/>
        </w:rPr>
        <w:t>r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upurile de trei bănci au fost orientate către tabla albă pe care </w:t>
      </w:r>
      <w:r>
        <w:rPr>
          <w:rFonts w:ascii="Helvetica Neue" w:eastAsia="Helvetica Neue" w:hAnsi="Helvetica Neue" w:cs="Helvetica Neue"/>
          <w:sz w:val="22"/>
          <w:szCs w:val="22"/>
        </w:rPr>
        <w:t>au fost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proiectate video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-uri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explicative </w:t>
      </w:r>
    </w:p>
    <w:p w14:paraId="0187CC90" w14:textId="77777777" w:rsidR="009000FC" w:rsidRDefault="00C54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În prima parte copiii au stat în bănci, după care în partea a doua s-au mișcat liberi prin clasă, luând loc în mod dinam</w:t>
      </w:r>
      <w:r w:rsidR="0022330A">
        <w:rPr>
          <w:rFonts w:ascii="Helvetica Neue" w:eastAsia="Helvetica Neue" w:hAnsi="Helvetica Neue" w:cs="Helvetica Neue"/>
          <w:sz w:val="22"/>
          <w:szCs w:val="22"/>
        </w:rPr>
        <w:t>ic la ‘centrele de activități’.</w:t>
      </w:r>
    </w:p>
    <w:p w14:paraId="51BF5F5E" w14:textId="77777777" w:rsidR="009000FC" w:rsidRDefault="009000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5BA75B0" w14:textId="77777777" w:rsidR="009000FC" w:rsidRDefault="009000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D41AC64" w14:textId="77777777" w:rsidR="009000FC" w:rsidRDefault="00C54C18">
      <w:pPr>
        <w:pStyle w:val="Heading1"/>
      </w:pPr>
      <w:bookmarkStart w:id="4" w:name="_wqqbzafn4g46" w:colFirst="0" w:colLast="0"/>
      <w:bookmarkEnd w:id="4"/>
      <w:r>
        <w:t>Obiecte / materiale folosite:</w:t>
      </w:r>
    </w:p>
    <w:p w14:paraId="7F2A32A1" w14:textId="77777777" w:rsidR="009000FC" w:rsidRDefault="00C54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Hârtii și creioane colorate (distribuite </w:t>
      </w:r>
      <w:r>
        <w:rPr>
          <w:rFonts w:ascii="Helvetica Neue" w:eastAsia="Helvetica Neue" w:hAnsi="Helvetica Neue" w:cs="Helvetica Neue"/>
          <w:sz w:val="22"/>
          <w:szCs w:val="22"/>
        </w:rPr>
        <w:t>de la început și încurajați să deseneze în timp ce ascultă explicațiile lui George despre spațiu, gravitație etc.</w:t>
      </w:r>
    </w:p>
    <w:p w14:paraId="10E53530" w14:textId="77777777" w:rsidR="009000FC" w:rsidRDefault="00C54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videoproiector și calculator central de pe care sunt proiectate informațiile (sub formă de video-uri de pe youtube)</w:t>
      </w:r>
    </w:p>
    <w:p w14:paraId="44363F17" w14:textId="1262F3F0" w:rsidR="009000FC" w:rsidRDefault="00D51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două</w:t>
      </w:r>
      <w:r w:rsidR="006925A1">
        <w:rPr>
          <w:rFonts w:ascii="Helvetica Neue" w:eastAsia="Helvetica Neue" w:hAnsi="Helvetica Neue" w:cs="Helvetica Neue"/>
          <w:sz w:val="22"/>
          <w:szCs w:val="22"/>
        </w:rPr>
        <w:t xml:space="preserve"> laptop</w:t>
      </w:r>
      <w:r>
        <w:rPr>
          <w:rFonts w:ascii="Helvetica Neue" w:eastAsia="Helvetica Neue" w:hAnsi="Helvetica Neue" w:cs="Helvetica Neue"/>
          <w:sz w:val="22"/>
          <w:szCs w:val="22"/>
        </w:rPr>
        <w:t>uri</w:t>
      </w:r>
      <w:r w:rsidR="00C54C18">
        <w:rPr>
          <w:rFonts w:ascii="Helvetica Neue" w:eastAsia="Helvetica Neue" w:hAnsi="Helvetica Neue" w:cs="Helvetica Neue"/>
          <w:sz w:val="22"/>
          <w:szCs w:val="22"/>
        </w:rPr>
        <w:t xml:space="preserve"> pe care este instalat Kerbal Space Program, jocul video pe care îl vor folosi pe parcursul</w:t>
      </w:r>
      <w:r w:rsidR="006925A1">
        <w:rPr>
          <w:rFonts w:ascii="Helvetica Neue" w:eastAsia="Helvetica Neue" w:hAnsi="Helvetica Neue" w:cs="Helvetica Neue"/>
          <w:sz w:val="22"/>
          <w:szCs w:val="22"/>
        </w:rPr>
        <w:t xml:space="preserve"> workshopurilor – folosit în acest workshop de început pentru prezentarea de tip prelegere despre Calea Lactee și spațiu</w:t>
      </w:r>
      <w:r w:rsidR="00C54C18">
        <w:rPr>
          <w:rFonts w:ascii="Helvetica Neue" w:eastAsia="Helvetica Neue" w:hAnsi="Helvetica Neue" w:cs="Helvetica Neue"/>
          <w:sz w:val="22"/>
          <w:szCs w:val="22"/>
        </w:rPr>
        <w:t>;</w:t>
      </w:r>
    </w:p>
    <w:p w14:paraId="76570EDC" w14:textId="77777777" w:rsidR="009000FC" w:rsidRDefault="00C54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camere video/ foto: </w:t>
      </w:r>
      <w:r w:rsidR="0022330A">
        <w:rPr>
          <w:rFonts w:ascii="Helvetica Neue" w:eastAsia="Helvetica Neue" w:hAnsi="Helvetica Neue" w:cs="Helvetica Neue"/>
          <w:sz w:val="22"/>
          <w:szCs w:val="22"/>
        </w:rPr>
        <w:t xml:space="preserve">o camera foto și </w:t>
      </w:r>
      <w:r>
        <w:rPr>
          <w:rFonts w:ascii="Helvetica Neue" w:eastAsia="Helvetica Neue" w:hAnsi="Helvetica Neue" w:cs="Helvetica Neue"/>
          <w:sz w:val="22"/>
          <w:szCs w:val="22"/>
        </w:rPr>
        <w:t>o cameră video au fost folo</w:t>
      </w:r>
      <w:r w:rsidR="0022330A">
        <w:rPr>
          <w:rFonts w:ascii="Helvetica Neue" w:eastAsia="Helvetica Neue" w:hAnsi="Helvetica Neue" w:cs="Helvetica Neue"/>
          <w:sz w:val="22"/>
          <w:szCs w:val="22"/>
        </w:rPr>
        <w:t>site pe parcursul atelierului; camera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video a stat </w:t>
      </w:r>
      <w:r w:rsidR="0022330A">
        <w:rPr>
          <w:rFonts w:ascii="Helvetica Neue" w:eastAsia="Helvetica Neue" w:hAnsi="Helvetica Neue" w:cs="Helvetica Neue"/>
          <w:sz w:val="22"/>
          <w:szCs w:val="22"/>
        </w:rPr>
        <w:t xml:space="preserve">o vreme </w:t>
      </w:r>
      <w:r>
        <w:rPr>
          <w:rFonts w:ascii="Helvetica Neue" w:eastAsia="Helvetica Neue" w:hAnsi="Helvetica Neue" w:cs="Helvetica Neue"/>
          <w:sz w:val="22"/>
          <w:szCs w:val="22"/>
        </w:rPr>
        <w:t>pe trepied</w:t>
      </w:r>
      <w:r w:rsidR="0022330A">
        <w:rPr>
          <w:rFonts w:ascii="Helvetica Neue" w:eastAsia="Helvetica Neue" w:hAnsi="Helvetica Neue" w:cs="Helvetica Neue"/>
          <w:sz w:val="22"/>
          <w:szCs w:val="22"/>
        </w:rPr>
        <w:t>, după care copiii au preluat controlul asupra ei.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04E20D61" w14:textId="77777777" w:rsidR="009000FC" w:rsidRDefault="009000F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2"/>
          <w:szCs w:val="22"/>
        </w:rPr>
      </w:pPr>
    </w:p>
    <w:p w14:paraId="6F27F4AA" w14:textId="00CA8852" w:rsidR="009000FC" w:rsidRDefault="00C54C18">
      <w:pPr>
        <w:pStyle w:val="Heading1"/>
      </w:pPr>
      <w:bookmarkStart w:id="5" w:name="_lbu6o353uctc" w:colFirst="0" w:colLast="0"/>
      <w:bookmarkEnd w:id="5"/>
      <w:r>
        <w:t xml:space="preserve">Desfășurare </w:t>
      </w:r>
    </w:p>
    <w:p w14:paraId="74DC6988" w14:textId="4B07FAC2" w:rsidR="00D51D0B" w:rsidRDefault="00A315C2" w:rsidP="00D51D0B">
      <w:r>
        <w:t xml:space="preserve">Primul workshop a cuprins o parte de prelegere combinată cu prezentări video, copiii având pe mese și materiale de tip arts and crafts. </w:t>
      </w:r>
      <w:bookmarkStart w:id="6" w:name="_GoBack"/>
      <w:bookmarkEnd w:id="6"/>
      <w:r w:rsidR="00D51D0B">
        <w:t>George le prezintă noțiuni despre spațiu, proiectate pe ecran.</w:t>
      </w:r>
    </w:p>
    <w:p w14:paraId="32A1F1FA" w14:textId="747BB9F3" w:rsidR="00A315C2" w:rsidRPr="00D51D0B" w:rsidRDefault="00A315C2" w:rsidP="00D51D0B">
      <w:r>
        <w:t>Se vorbește despre Calea Lactee, copiii urmăresc videoclipuri de pe contul de YouTube al NASA.</w:t>
      </w:r>
    </w:p>
    <w:p w14:paraId="5CFFA8F6" w14:textId="77777777" w:rsidR="009000FC" w:rsidRDefault="009000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bookmarkStart w:id="7" w:name="_64591fllgod2" w:colFirst="0" w:colLast="0"/>
      <w:bookmarkEnd w:id="7"/>
    </w:p>
    <w:p w14:paraId="5701DDB3" w14:textId="77777777" w:rsidR="009000FC" w:rsidRDefault="00C54C18">
      <w:pPr>
        <w:pStyle w:val="Heading1"/>
      </w:pPr>
      <w:bookmarkStart w:id="8" w:name="_7m9xi1ofakrt" w:colFirst="0" w:colLast="0"/>
      <w:bookmarkEnd w:id="8"/>
      <w:r>
        <w:lastRenderedPageBreak/>
        <w:t>Materiale audio-video colectate:</w:t>
      </w:r>
    </w:p>
    <w:p w14:paraId="7DA31149" w14:textId="77777777" w:rsidR="009000FC" w:rsidRDefault="009000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"/>
        <w:tblW w:w="9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"/>
        <w:gridCol w:w="533"/>
        <w:gridCol w:w="580"/>
        <w:gridCol w:w="900"/>
        <w:gridCol w:w="5820"/>
        <w:gridCol w:w="945"/>
      </w:tblGrid>
      <w:tr w:rsidR="009000FC" w14:paraId="4637EBD7" w14:textId="77777777"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B27FC" w14:textId="77777777" w:rsidR="009000FC" w:rsidRDefault="00C5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nume fisier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E229" w14:textId="77777777" w:rsidR="009000FC" w:rsidRDefault="00C5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tip fisier (V/IM)</w:t>
            </w: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2339" w14:textId="77777777" w:rsidR="009000FC" w:rsidRDefault="00C5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durata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23DD" w14:textId="77777777" w:rsidR="009000FC" w:rsidRDefault="00C5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cameră folosită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AD2D" w14:textId="77777777" w:rsidR="009000FC" w:rsidRDefault="00C5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alte observatii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73A8" w14:textId="77777777" w:rsidR="009000FC" w:rsidRDefault="00C5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cine ține camera</w:t>
            </w:r>
          </w:p>
        </w:tc>
      </w:tr>
      <w:tr w:rsidR="009000FC" w14:paraId="426B234C" w14:textId="77777777"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8207" w14:textId="3D448208" w:rsidR="009000FC" w:rsidRDefault="0093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 w:rsidRPr="009368C6">
              <w:rPr>
                <w:rFonts w:ascii="Helvetica Neue" w:eastAsia="Helvetica Neue" w:hAnsi="Helvetica Neue" w:cs="Helvetica Neue"/>
                <w:sz w:val="22"/>
                <w:szCs w:val="22"/>
              </w:rPr>
              <w:t>M2U00619.MPG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C2819" w14:textId="77777777" w:rsidR="009000FC" w:rsidRDefault="00C5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V</w:t>
            </w: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B33F5" w14:textId="0319AC34" w:rsidR="009000FC" w:rsidRDefault="0093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47.11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4EEA2" w14:textId="77777777" w:rsidR="009000FC" w:rsidRDefault="00C5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camera video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925E" w14:textId="77777777" w:rsidR="009000FC" w:rsidRDefault="0093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Prelegere despre spațiu, George M. le prezintă spațiul, Calea Lactee, copiii sunt așezați în bănci ca la școală.</w:t>
            </w:r>
          </w:p>
          <w:p w14:paraId="0D339246" w14:textId="71B0CAB6" w:rsidR="009368C6" w:rsidRDefault="0093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3D9B" w14:textId="68E08A02" w:rsidR="009000FC" w:rsidRDefault="0093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Trepied plus copii</w:t>
            </w:r>
          </w:p>
        </w:tc>
      </w:tr>
      <w:tr w:rsidR="009000FC" w14:paraId="657AE10D" w14:textId="77777777"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F919" w14:textId="6ABEDB7D" w:rsidR="009000FC" w:rsidRDefault="0093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M2U00620</w:t>
            </w:r>
            <w:r w:rsidRPr="009368C6">
              <w:rPr>
                <w:rFonts w:ascii="Helvetica Neue" w:eastAsia="Helvetica Neue" w:hAnsi="Helvetica Neue" w:cs="Helvetica Neue"/>
                <w:sz w:val="22"/>
                <w:szCs w:val="22"/>
              </w:rPr>
              <w:t>.MPG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E96E" w14:textId="77777777" w:rsidR="009000FC" w:rsidRDefault="00C5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v</w:t>
            </w: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0764" w14:textId="696624EF" w:rsidR="009000FC" w:rsidRDefault="00936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1:31:32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466B" w14:textId="77777777" w:rsidR="009000FC" w:rsidRDefault="00C5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camera video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4E76" w14:textId="0F58CC73" w:rsidR="009000FC" w:rsidRDefault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Copiii sunt în pauză și unul dintre ei filmează – își prezintă clasa, doamna și colegii în așteptarea prezentării jocului Kerbal (care este făcută cu proiectorul). George le pune filmulețe despre explorarea spațiului cosmic și Kerbal. George le răspunde întrebărilor. </w:t>
            </w:r>
            <w:r w:rsidR="00C54C18">
              <w:rPr>
                <w:rFonts w:ascii="Helvetica Neue" w:eastAsia="Helvetica Neue" w:hAnsi="Helvetica Neue" w:cs="Helvetica Neue"/>
                <w:sz w:val="22"/>
                <w:szCs w:val="22"/>
              </w:rPr>
              <w:t>continua discuția despre spațiu (suntem sau nu în spațiu? ce înseamnă acest lucru? care e rolul gravitație? în ce sens este îndreptată gravitația? ne afectează sau nu); menționarea regulilor discuțiilor; este ok să greșim, nu ne judecăm colegii; prima încercare de a ieși din logica școlară: ai greșit, ești pedepsit/ penalizat.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EBAA" w14:textId="7967B18E" w:rsidR="009000FC" w:rsidRDefault="009368C6">
            <w:pPr>
              <w:widowControl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Camera mobilă, manevrată de copii</w:t>
            </w:r>
          </w:p>
        </w:tc>
      </w:tr>
      <w:tr w:rsidR="000904F3" w14:paraId="1CA99770" w14:textId="77777777"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9926" w14:textId="65D8E646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M2U00621</w:t>
            </w:r>
            <w:r w:rsidRPr="009368C6">
              <w:rPr>
                <w:rFonts w:ascii="Helvetica Neue" w:eastAsia="Helvetica Neue" w:hAnsi="Helvetica Neue" w:cs="Helvetica Neue"/>
                <w:sz w:val="22"/>
                <w:szCs w:val="22"/>
              </w:rPr>
              <w:t>.MPG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1015" w14:textId="77777777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v</w:t>
            </w: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E831" w14:textId="184C88C9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12:50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9596" w14:textId="77777777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camera video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8A04" w14:textId="21F62C38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copiii sunt la calculatoare si joacă pentru prima data KSP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, o parte dintre ei sunt în continuare preocupați de cameră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6BDB" w14:textId="6DC9C12C" w:rsidR="000904F3" w:rsidRDefault="000904F3" w:rsidP="000904F3">
            <w:pPr>
              <w:widowControl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copii</w:t>
            </w:r>
          </w:p>
        </w:tc>
      </w:tr>
      <w:tr w:rsidR="000904F3" w14:paraId="0B575F9A" w14:textId="77777777"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663A" w14:textId="361CC1D9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M2U00622</w:t>
            </w:r>
            <w:r w:rsidRPr="009368C6">
              <w:rPr>
                <w:rFonts w:ascii="Helvetica Neue" w:eastAsia="Helvetica Neue" w:hAnsi="Helvetica Neue" w:cs="Helvetica Neue"/>
                <w:sz w:val="22"/>
                <w:szCs w:val="22"/>
              </w:rPr>
              <w:t>.MPG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7DF0" w14:textId="33A3FBB9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v</w:t>
            </w: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22DF" w14:textId="19BAF05E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20:09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B82D" w14:textId="319C36BA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Camera video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E6F5" w14:textId="2F6330BB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George le povestește despre cum trebuie asamblată racheta, copiii negociază cunoașterea – după ce au creat rachetele fără să respecte instrucțiunile. Copiii explorează jocul.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F44A" w14:textId="01C844C9" w:rsidR="000904F3" w:rsidRDefault="000904F3" w:rsidP="000904F3">
            <w:pPr>
              <w:widowControl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copii</w:t>
            </w:r>
          </w:p>
        </w:tc>
      </w:tr>
      <w:tr w:rsidR="000904F3" w14:paraId="536BAB47" w14:textId="77777777"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4A93" w14:textId="2D072E5B" w:rsidR="000904F3" w:rsidRDefault="00D51D0B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 w:rsidRPr="00D51D0B">
              <w:rPr>
                <w:rFonts w:ascii="Helvetica Neue" w:eastAsia="Helvetica Neue" w:hAnsi="Helvetica Neue" w:cs="Helvetica Neue"/>
                <w:sz w:val="22"/>
                <w:szCs w:val="22"/>
              </w:rPr>
              <w:t>MOV01390.MPG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AE27" w14:textId="77777777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v</w:t>
            </w: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C79A" w14:textId="7C4F2584" w:rsidR="000904F3" w:rsidRDefault="00D51D0B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27:11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2E55" w14:textId="77777777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cameră video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4ABB" w14:textId="67D350E2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D3F2" w14:textId="6E0E5FD4" w:rsidR="000904F3" w:rsidRDefault="00D51D0B" w:rsidP="000904F3">
            <w:pPr>
              <w:widowControl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copii</w:t>
            </w:r>
          </w:p>
        </w:tc>
      </w:tr>
      <w:tr w:rsidR="000904F3" w14:paraId="50CF536F" w14:textId="77777777"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9DC1" w14:textId="65ED14D0" w:rsidR="000904F3" w:rsidRDefault="00D51D0B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MOV01391</w:t>
            </w:r>
            <w:r w:rsidRPr="00D51D0B">
              <w:rPr>
                <w:rFonts w:ascii="Helvetica Neue" w:eastAsia="Helvetica Neue" w:hAnsi="Helvetica Neue" w:cs="Helvetica Neue"/>
                <w:sz w:val="22"/>
                <w:szCs w:val="22"/>
              </w:rPr>
              <w:t>.MPG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E296" w14:textId="77777777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v</w:t>
            </w: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566D" w14:textId="20DE1CD4" w:rsidR="000904F3" w:rsidRDefault="00D51D0B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25:18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8DCE" w14:textId="77777777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cameră video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C071B" w14:textId="30D2D50E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96688" w14:textId="6AD7B026" w:rsidR="000904F3" w:rsidRDefault="00D51D0B" w:rsidP="000904F3">
            <w:pPr>
              <w:widowControl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copii</w:t>
            </w:r>
          </w:p>
        </w:tc>
      </w:tr>
      <w:tr w:rsidR="000904F3" w14:paraId="04743E46" w14:textId="77777777"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B60C" w14:textId="61C1D6DE" w:rsidR="000904F3" w:rsidRDefault="00D51D0B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MOV01392</w:t>
            </w:r>
            <w:r w:rsidRPr="00D51D0B">
              <w:rPr>
                <w:rFonts w:ascii="Helvetica Neue" w:eastAsia="Helvetica Neue" w:hAnsi="Helvetica Neue" w:cs="Helvetica Neue"/>
                <w:sz w:val="22"/>
                <w:szCs w:val="22"/>
              </w:rPr>
              <w:t>.MPG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B357" w14:textId="77777777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v</w:t>
            </w: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E74C" w14:textId="27834A68" w:rsidR="000904F3" w:rsidRDefault="00D51D0B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20:44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2E85" w14:textId="77777777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cameră video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36AFA" w14:textId="0DBE3B3A" w:rsidR="000904F3" w:rsidRDefault="000904F3" w:rsidP="00D5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B74F" w14:textId="29662186" w:rsidR="000904F3" w:rsidRDefault="00D51D0B" w:rsidP="000904F3">
            <w:pPr>
              <w:widowControl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Copii</w:t>
            </w:r>
          </w:p>
        </w:tc>
      </w:tr>
      <w:tr w:rsidR="000904F3" w14:paraId="47235C13" w14:textId="77777777"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5BE78" w14:textId="28825D73" w:rsidR="000904F3" w:rsidRDefault="00D51D0B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MOV01394</w:t>
            </w:r>
            <w:r w:rsidRPr="00D51D0B">
              <w:rPr>
                <w:rFonts w:ascii="Helvetica Neue" w:eastAsia="Helvetica Neue" w:hAnsi="Helvetica Neue" w:cs="Helvetica Neue"/>
                <w:sz w:val="22"/>
                <w:szCs w:val="22"/>
              </w:rPr>
              <w:t>.MPG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906E3" w14:textId="77777777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v</w:t>
            </w: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3810" w14:textId="12E0389A" w:rsidR="000904F3" w:rsidRDefault="00D51D0B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00:45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928F" w14:textId="77777777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cameră video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3C23" w14:textId="14633360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C96E" w14:textId="529387B8" w:rsidR="000904F3" w:rsidRDefault="00D51D0B" w:rsidP="000904F3">
            <w:pPr>
              <w:widowControl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copii</w:t>
            </w:r>
          </w:p>
        </w:tc>
      </w:tr>
      <w:tr w:rsidR="000904F3" w14:paraId="50665EEA" w14:textId="77777777"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19F2" w14:textId="20378317" w:rsidR="000904F3" w:rsidRDefault="00D51D0B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MOV01395</w:t>
            </w:r>
            <w:r w:rsidRPr="00D51D0B">
              <w:rPr>
                <w:rFonts w:ascii="Helvetica Neue" w:eastAsia="Helvetica Neue" w:hAnsi="Helvetica Neue" w:cs="Helvetica Neue"/>
                <w:sz w:val="22"/>
                <w:szCs w:val="22"/>
              </w:rPr>
              <w:t>.MPG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38F8" w14:textId="77777777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v</w:t>
            </w: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7D0E" w14:textId="548F234E" w:rsidR="000904F3" w:rsidRDefault="00D51D0B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02:52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3855" w14:textId="77777777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cameră video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0233" w14:textId="3CB6A2E5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38E5" w14:textId="6516CD58" w:rsidR="000904F3" w:rsidRDefault="00D51D0B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</w:t>
            </w:r>
            <w:r w:rsidR="000904F3">
              <w:rPr>
                <w:rFonts w:ascii="Helvetica Neue" w:eastAsia="Helvetica Neue" w:hAnsi="Helvetica Neue" w:cs="Helvetica Neue"/>
                <w:sz w:val="22"/>
                <w:szCs w:val="22"/>
              </w:rPr>
              <w:t>opil</w:t>
            </w:r>
          </w:p>
        </w:tc>
      </w:tr>
      <w:tr w:rsidR="000904F3" w14:paraId="05154E95" w14:textId="77777777">
        <w:tc>
          <w:tcPr>
            <w:tcW w:w="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19EB" w14:textId="02E6B5A6" w:rsidR="000904F3" w:rsidRDefault="00D51D0B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MOV01396</w:t>
            </w:r>
            <w:r w:rsidRPr="00D51D0B">
              <w:rPr>
                <w:rFonts w:ascii="Helvetica Neue" w:eastAsia="Helvetica Neue" w:hAnsi="Helvetica Neue" w:cs="Helvetica Neue"/>
                <w:sz w:val="22"/>
                <w:szCs w:val="22"/>
              </w:rPr>
              <w:t>.MPG</w:t>
            </w:r>
          </w:p>
        </w:tc>
        <w:tc>
          <w:tcPr>
            <w:tcW w:w="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F6DA" w14:textId="77777777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v</w:t>
            </w: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0907" w14:textId="4BFF6399" w:rsidR="000904F3" w:rsidRDefault="00D51D0B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12:30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1774" w14:textId="77777777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cameră video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82AC" w14:textId="45940DCC" w:rsidR="000904F3" w:rsidRDefault="000904F3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EFE7" w14:textId="79EBFD36" w:rsidR="000904F3" w:rsidRDefault="00D51D0B" w:rsidP="0009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</w:t>
            </w:r>
            <w:r w:rsidR="000904F3">
              <w:rPr>
                <w:rFonts w:ascii="Helvetica Neue" w:eastAsia="Helvetica Neue" w:hAnsi="Helvetica Neue" w:cs="Helvetica Neue"/>
                <w:sz w:val="22"/>
                <w:szCs w:val="22"/>
              </w:rPr>
              <w:t>opil</w:t>
            </w:r>
          </w:p>
        </w:tc>
      </w:tr>
    </w:tbl>
    <w:p w14:paraId="0C279A91" w14:textId="77777777" w:rsidR="009000FC" w:rsidRDefault="009000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6661512A" w14:textId="77777777" w:rsidR="009000FC" w:rsidRDefault="009000F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sectPr w:rsidR="009000F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Windows User" w:date="2019-05-09T11:26:00Z" w:initials="WU">
    <w:p w14:paraId="53999FBF" w14:textId="6E09C61E" w:rsidR="009368C6" w:rsidRDefault="009368C6">
      <w:pPr>
        <w:pStyle w:val="CommentText"/>
      </w:pPr>
      <w:r>
        <w:rPr>
          <w:rStyle w:val="CommentReference"/>
        </w:rPr>
        <w:annotationRef/>
      </w:r>
      <w:r>
        <w:t>La un moment dat apare si george celălalt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999FB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9F4D" w14:textId="77777777" w:rsidR="00081A17" w:rsidRDefault="00081A17">
      <w:r>
        <w:separator/>
      </w:r>
    </w:p>
  </w:endnote>
  <w:endnote w:type="continuationSeparator" w:id="0">
    <w:p w14:paraId="0FA670F2" w14:textId="77777777" w:rsidR="00081A17" w:rsidRDefault="0008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F77B" w14:textId="77777777" w:rsidR="009000FC" w:rsidRDefault="009000F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0DC58" w14:textId="77777777" w:rsidR="00081A17" w:rsidRDefault="00081A17">
      <w:r>
        <w:separator/>
      </w:r>
    </w:p>
  </w:footnote>
  <w:footnote w:type="continuationSeparator" w:id="0">
    <w:p w14:paraId="3089002A" w14:textId="77777777" w:rsidR="00081A17" w:rsidRDefault="0008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616EA" w14:textId="77777777" w:rsidR="009000FC" w:rsidRDefault="00C54C18">
    <w:r>
      <w:rPr>
        <w:rFonts w:ascii="Arial" w:eastAsia="Arial" w:hAnsi="Arial" w:cs="Arial"/>
        <w:sz w:val="22"/>
        <w:szCs w:val="22"/>
      </w:rPr>
      <w:t>RO Școala 1 workshop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A6746"/>
    <w:multiLevelType w:val="multilevel"/>
    <w:tmpl w:val="652A555C"/>
    <w:lvl w:ilvl="0">
      <w:start w:val="1"/>
      <w:numFmt w:val="bullet"/>
      <w:lvlText w:val="•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FC"/>
    <w:rsid w:val="00081A17"/>
    <w:rsid w:val="000904F3"/>
    <w:rsid w:val="0022330A"/>
    <w:rsid w:val="006925A1"/>
    <w:rsid w:val="00797159"/>
    <w:rsid w:val="009000FC"/>
    <w:rsid w:val="009368C6"/>
    <w:rsid w:val="009B0A66"/>
    <w:rsid w:val="00A315C2"/>
    <w:rsid w:val="00B7021B"/>
    <w:rsid w:val="00B831BA"/>
    <w:rsid w:val="00C54C18"/>
    <w:rsid w:val="00D51D0B"/>
    <w:rsid w:val="00D97BBF"/>
    <w:rsid w:val="00E6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1258"/>
  <w15:docId w15:val="{C81728FF-2B20-4DF3-8972-8F79417F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0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A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502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Windows User</cp:lastModifiedBy>
  <cp:revision>5</cp:revision>
  <dcterms:created xsi:type="dcterms:W3CDTF">2019-05-08T11:38:00Z</dcterms:created>
  <dcterms:modified xsi:type="dcterms:W3CDTF">2019-05-10T13:56:00Z</dcterms:modified>
</cp:coreProperties>
</file>